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7F67D" w14:textId="77777777" w:rsidR="00DA30C8" w:rsidRDefault="00DA30C8" w:rsidP="00A72255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6902CE6" wp14:editId="565B774D">
            <wp:extent cx="2070100" cy="922920"/>
            <wp:effectExtent l="0" t="0" r="6350" b="0"/>
            <wp:docPr id="3689626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018" cy="92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3BD3" w14:textId="77777777" w:rsidR="00DA30C8" w:rsidRDefault="00DA30C8" w:rsidP="00A72255">
      <w:pPr>
        <w:spacing w:after="0" w:line="240" w:lineRule="auto"/>
        <w:jc w:val="center"/>
        <w:rPr>
          <w:b/>
          <w:bCs/>
        </w:rPr>
      </w:pPr>
    </w:p>
    <w:p w14:paraId="67F25F64" w14:textId="6AC7EC5A" w:rsidR="00A96EEE" w:rsidRDefault="00A96EEE" w:rsidP="00A72255">
      <w:pPr>
        <w:spacing w:after="0" w:line="240" w:lineRule="auto"/>
        <w:jc w:val="center"/>
        <w:rPr>
          <w:b/>
          <w:bCs/>
        </w:rPr>
      </w:pPr>
      <w:r w:rsidRPr="003C620A">
        <w:rPr>
          <w:b/>
          <w:bCs/>
        </w:rPr>
        <w:t>COMUNICATO STAMPA</w:t>
      </w:r>
    </w:p>
    <w:p w14:paraId="1255DD80" w14:textId="77777777" w:rsidR="009C3915" w:rsidRPr="003C620A" w:rsidRDefault="009C3915" w:rsidP="00A72255">
      <w:pPr>
        <w:spacing w:after="0" w:line="240" w:lineRule="auto"/>
        <w:jc w:val="center"/>
        <w:rPr>
          <w:b/>
          <w:bCs/>
        </w:rPr>
      </w:pPr>
    </w:p>
    <w:p w14:paraId="7D294488" w14:textId="186BC076" w:rsidR="0019345C" w:rsidRDefault="0019345C" w:rsidP="00A72255">
      <w:pPr>
        <w:spacing w:after="0" w:line="240" w:lineRule="auto"/>
        <w:jc w:val="center"/>
        <w:rPr>
          <w:bCs/>
          <w:u w:val="single"/>
        </w:rPr>
      </w:pPr>
      <w:r>
        <w:rPr>
          <w:bCs/>
          <w:u w:val="single"/>
        </w:rPr>
        <w:t>Messaggio di Mattarella</w:t>
      </w:r>
      <w:r w:rsidR="0015560F">
        <w:rPr>
          <w:bCs/>
          <w:u w:val="single"/>
        </w:rPr>
        <w:t>,</w:t>
      </w:r>
      <w:r>
        <w:rPr>
          <w:bCs/>
          <w:u w:val="single"/>
        </w:rPr>
        <w:t xml:space="preserve"> udienza papale</w:t>
      </w:r>
      <w:r w:rsidR="0015560F">
        <w:rPr>
          <w:bCs/>
          <w:u w:val="single"/>
        </w:rPr>
        <w:t xml:space="preserve"> e un protocollo contro la discriminazione degli anziani</w:t>
      </w:r>
      <w:r>
        <w:rPr>
          <w:bCs/>
          <w:u w:val="single"/>
        </w:rPr>
        <w:t xml:space="preserve"> per l’anniversario</w:t>
      </w:r>
      <w:r w:rsidR="00650C38" w:rsidRPr="0013011F">
        <w:rPr>
          <w:bCs/>
          <w:u w:val="single"/>
        </w:rPr>
        <w:t xml:space="preserve"> dell’</w:t>
      </w:r>
      <w:r>
        <w:rPr>
          <w:bCs/>
          <w:u w:val="single"/>
        </w:rPr>
        <w:t>A</w:t>
      </w:r>
      <w:r w:rsidR="00650C38" w:rsidRPr="0013011F">
        <w:rPr>
          <w:bCs/>
          <w:u w:val="single"/>
        </w:rPr>
        <w:t>ssociazione del sistema Confcommercio dedicata ai senior</w:t>
      </w:r>
      <w:r w:rsidR="0013011F" w:rsidRPr="0013011F">
        <w:rPr>
          <w:bCs/>
          <w:u w:val="single"/>
        </w:rPr>
        <w:t xml:space="preserve">. </w:t>
      </w:r>
    </w:p>
    <w:p w14:paraId="640C8EDA" w14:textId="33372173" w:rsidR="0013011F" w:rsidRDefault="0013011F" w:rsidP="00A72255">
      <w:pPr>
        <w:spacing w:after="0" w:line="240" w:lineRule="auto"/>
        <w:jc w:val="center"/>
        <w:rPr>
          <w:bCs/>
          <w:u w:val="single"/>
        </w:rPr>
      </w:pPr>
      <w:r w:rsidRPr="0013011F">
        <w:rPr>
          <w:bCs/>
          <w:u w:val="single"/>
        </w:rPr>
        <w:t>Carlo Sangalli «Un traguardo importante, partecipiamo alla storia per creare il futuro»</w:t>
      </w:r>
    </w:p>
    <w:p w14:paraId="2673BC58" w14:textId="77777777" w:rsidR="00DA30C8" w:rsidRPr="0013011F" w:rsidRDefault="00DA30C8" w:rsidP="00A72255">
      <w:pPr>
        <w:spacing w:after="0" w:line="240" w:lineRule="auto"/>
        <w:jc w:val="center"/>
        <w:rPr>
          <w:bCs/>
          <w:u w:val="single"/>
        </w:rPr>
      </w:pPr>
    </w:p>
    <w:p w14:paraId="669330A1" w14:textId="5019E625" w:rsidR="00A96EEE" w:rsidRPr="003C620A" w:rsidRDefault="00A96EEE" w:rsidP="00A72255">
      <w:pPr>
        <w:spacing w:after="0" w:line="240" w:lineRule="auto"/>
        <w:jc w:val="center"/>
        <w:rPr>
          <w:b/>
          <w:bCs/>
        </w:rPr>
      </w:pPr>
    </w:p>
    <w:p w14:paraId="0199D9ED" w14:textId="069C4986" w:rsidR="00650C38" w:rsidRDefault="0013011F" w:rsidP="00A7225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3011F">
        <w:rPr>
          <w:b/>
          <w:bCs/>
          <w:sz w:val="32"/>
          <w:szCs w:val="32"/>
        </w:rPr>
        <w:t>50&amp;PIÙ, MEZZO SECOLO AL SERVIZIO DELLA TERZA ETÀ</w:t>
      </w:r>
    </w:p>
    <w:p w14:paraId="7077E8EF" w14:textId="77777777" w:rsidR="00DA30C8" w:rsidRPr="0013011F" w:rsidRDefault="00DA30C8" w:rsidP="00A7225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1FF19B4" w14:textId="77777777" w:rsidR="0013011F" w:rsidRPr="00A72255" w:rsidRDefault="0013011F" w:rsidP="00A72255">
      <w:pPr>
        <w:spacing w:after="0" w:line="240" w:lineRule="auto"/>
        <w:jc w:val="both"/>
        <w:rPr>
          <w:sz w:val="23"/>
          <w:szCs w:val="23"/>
        </w:rPr>
      </w:pPr>
    </w:p>
    <w:p w14:paraId="06909ADF" w14:textId="77777777" w:rsidR="00A72255" w:rsidRPr="00A72255" w:rsidRDefault="00A72255" w:rsidP="00A72255">
      <w:pPr>
        <w:spacing w:after="0" w:line="240" w:lineRule="auto"/>
        <w:jc w:val="both"/>
        <w:rPr>
          <w:sz w:val="23"/>
          <w:szCs w:val="23"/>
        </w:rPr>
      </w:pPr>
    </w:p>
    <w:p w14:paraId="4F98B1A0" w14:textId="7EBD6083" w:rsidR="0013011F" w:rsidRPr="00A72255" w:rsidRDefault="009C3915" w:rsidP="00A72255">
      <w:pPr>
        <w:spacing w:after="0" w:line="240" w:lineRule="auto"/>
        <w:jc w:val="both"/>
        <w:rPr>
          <w:sz w:val="23"/>
          <w:szCs w:val="23"/>
        </w:rPr>
      </w:pPr>
      <w:r w:rsidRPr="00A72255">
        <w:rPr>
          <w:sz w:val="23"/>
          <w:szCs w:val="23"/>
        </w:rPr>
        <w:t xml:space="preserve">50&amp;Più, l’Associazione di Confcommercio che rappresenta e tutela i diritti dei propri soci e opera per il riconoscimento degli over 50 come risorsa della società, </w:t>
      </w:r>
      <w:r w:rsidR="0013011F" w:rsidRPr="00A72255">
        <w:rPr>
          <w:sz w:val="23"/>
          <w:szCs w:val="23"/>
        </w:rPr>
        <w:t xml:space="preserve">ha </w:t>
      </w:r>
      <w:r w:rsidRPr="00A72255">
        <w:rPr>
          <w:sz w:val="23"/>
          <w:szCs w:val="23"/>
        </w:rPr>
        <w:t>compi</w:t>
      </w:r>
      <w:r w:rsidR="0013011F" w:rsidRPr="00A72255">
        <w:rPr>
          <w:sz w:val="23"/>
          <w:szCs w:val="23"/>
        </w:rPr>
        <w:t>uto</w:t>
      </w:r>
      <w:r w:rsidRPr="00A72255">
        <w:rPr>
          <w:sz w:val="23"/>
          <w:szCs w:val="23"/>
        </w:rPr>
        <w:t xml:space="preserve"> 50 anni e per celebrare </w:t>
      </w:r>
      <w:r w:rsidR="0013011F" w:rsidRPr="00A72255">
        <w:rPr>
          <w:sz w:val="23"/>
          <w:szCs w:val="23"/>
        </w:rPr>
        <w:t>il suo mezzo secolo di storia ha</w:t>
      </w:r>
      <w:r w:rsidR="00F73A6C" w:rsidRPr="00A72255">
        <w:rPr>
          <w:sz w:val="23"/>
          <w:szCs w:val="23"/>
        </w:rPr>
        <w:t xml:space="preserve"> riunito a Roma </w:t>
      </w:r>
      <w:r w:rsidR="00D812D0">
        <w:rPr>
          <w:sz w:val="23"/>
          <w:szCs w:val="23"/>
        </w:rPr>
        <w:t>circa</w:t>
      </w:r>
      <w:r w:rsidR="00F73A6C" w:rsidRPr="00A72255">
        <w:rPr>
          <w:sz w:val="23"/>
          <w:szCs w:val="23"/>
        </w:rPr>
        <w:t xml:space="preserve"> </w:t>
      </w:r>
      <w:r w:rsidR="00D812D0">
        <w:rPr>
          <w:sz w:val="23"/>
          <w:szCs w:val="23"/>
        </w:rPr>
        <w:t>2.0</w:t>
      </w:r>
      <w:r w:rsidR="00F73A6C" w:rsidRPr="00A72255">
        <w:rPr>
          <w:sz w:val="23"/>
          <w:szCs w:val="23"/>
        </w:rPr>
        <w:t>00 soci provenienti da tutta Italia organizzand</w:t>
      </w:r>
      <w:r w:rsidR="0013011F" w:rsidRPr="00A72255">
        <w:rPr>
          <w:sz w:val="23"/>
          <w:szCs w:val="23"/>
        </w:rPr>
        <w:t xml:space="preserve">o </w:t>
      </w:r>
      <w:r w:rsidR="00F73A6C" w:rsidRPr="00A72255">
        <w:rPr>
          <w:sz w:val="23"/>
          <w:szCs w:val="23"/>
        </w:rPr>
        <w:t>l’</w:t>
      </w:r>
      <w:r w:rsidR="0013011F" w:rsidRPr="00A72255">
        <w:rPr>
          <w:sz w:val="23"/>
          <w:szCs w:val="23"/>
        </w:rPr>
        <w:t>evento dal titolo “</w:t>
      </w:r>
      <w:r w:rsidR="0013011F" w:rsidRPr="00A72255">
        <w:rPr>
          <w:bCs/>
          <w:i/>
          <w:iCs/>
          <w:sz w:val="23"/>
          <w:szCs w:val="23"/>
        </w:rPr>
        <w:t>Partecipare alla storia per costruire il futuro</w:t>
      </w:r>
      <w:r w:rsidR="0013011F" w:rsidRPr="00A72255">
        <w:rPr>
          <w:sz w:val="23"/>
          <w:szCs w:val="23"/>
        </w:rPr>
        <w:t xml:space="preserve">”. Una due giorni – il 12 e il 13 novembre – durante i quali </w:t>
      </w:r>
      <w:r w:rsidR="00F73A6C" w:rsidRPr="00A72255">
        <w:rPr>
          <w:sz w:val="23"/>
          <w:szCs w:val="23"/>
        </w:rPr>
        <w:t>diversi sono stati i momenti</w:t>
      </w:r>
      <w:r w:rsidR="0013011F" w:rsidRPr="00A72255">
        <w:rPr>
          <w:sz w:val="23"/>
          <w:szCs w:val="23"/>
        </w:rPr>
        <w:t xml:space="preserve"> significativi: nel pomeriggio del 12 novembre, presso l’</w:t>
      </w:r>
      <w:r w:rsidR="0013011F" w:rsidRPr="00A72255">
        <w:rPr>
          <w:bCs/>
          <w:sz w:val="23"/>
          <w:szCs w:val="23"/>
        </w:rPr>
        <w:t>Auditorium della Conciliazione</w:t>
      </w:r>
      <w:r w:rsidR="0013011F" w:rsidRPr="00A72255">
        <w:rPr>
          <w:sz w:val="23"/>
          <w:szCs w:val="23"/>
        </w:rPr>
        <w:t>, in via della Conciliazione a Roma, l’evento “Partecipare alla storia per creare il futuro”. A fare gli onori di casa il presidente</w:t>
      </w:r>
      <w:r w:rsidR="00A72255" w:rsidRPr="00A72255">
        <w:rPr>
          <w:sz w:val="23"/>
          <w:szCs w:val="23"/>
        </w:rPr>
        <w:t xml:space="preserve"> dell’Associazione</w:t>
      </w:r>
      <w:r w:rsidR="0013011F" w:rsidRPr="00A72255">
        <w:rPr>
          <w:sz w:val="23"/>
          <w:szCs w:val="23"/>
        </w:rPr>
        <w:t xml:space="preserve"> Carlo Sangalli che ha tracciato un bilancio dei primi cinquant’anni di attività, ricordando alcuni dei traguardi più importanti, tra cui la firma della ‘</w:t>
      </w:r>
      <w:r w:rsidR="0013011F" w:rsidRPr="00A72255">
        <w:rPr>
          <w:bCs/>
          <w:sz w:val="23"/>
          <w:szCs w:val="23"/>
        </w:rPr>
        <w:t>Carta di Napoli</w:t>
      </w:r>
      <w:r w:rsidR="0013011F" w:rsidRPr="00A72255">
        <w:rPr>
          <w:sz w:val="23"/>
          <w:szCs w:val="23"/>
        </w:rPr>
        <w:t xml:space="preserve">’ </w:t>
      </w:r>
      <w:r w:rsidR="0013011F" w:rsidRPr="00A72255">
        <w:rPr>
          <w:bCs/>
          <w:sz w:val="23"/>
          <w:szCs w:val="23"/>
        </w:rPr>
        <w:t>con l’Ordine dei Giornalisti della Campania</w:t>
      </w:r>
      <w:r w:rsidR="0013011F" w:rsidRPr="00A72255">
        <w:rPr>
          <w:sz w:val="23"/>
          <w:szCs w:val="23"/>
        </w:rPr>
        <w:t xml:space="preserve"> per contrastare ageismo e discriminazione a mezzo stampa, un Protocollo a tutela delle persone anziane mai firmato prima d’ora in Italia.</w:t>
      </w:r>
    </w:p>
    <w:p w14:paraId="2ED568CB" w14:textId="77777777" w:rsidR="00A72255" w:rsidRPr="00A72255" w:rsidRDefault="00A72255" w:rsidP="00A72255">
      <w:pPr>
        <w:spacing w:after="0" w:line="240" w:lineRule="auto"/>
        <w:jc w:val="both"/>
        <w:rPr>
          <w:sz w:val="23"/>
          <w:szCs w:val="23"/>
        </w:rPr>
      </w:pPr>
    </w:p>
    <w:p w14:paraId="787D6E00" w14:textId="34DC2232" w:rsidR="00F73A6C" w:rsidRPr="00A72255" w:rsidRDefault="00F73A6C" w:rsidP="00A72255">
      <w:pPr>
        <w:spacing w:after="0" w:line="240" w:lineRule="auto"/>
        <w:jc w:val="both"/>
        <w:rPr>
          <w:sz w:val="23"/>
          <w:szCs w:val="23"/>
        </w:rPr>
      </w:pPr>
      <w:r w:rsidRPr="00A72255">
        <w:rPr>
          <w:i/>
          <w:iCs/>
          <w:sz w:val="23"/>
          <w:szCs w:val="23"/>
        </w:rPr>
        <w:t xml:space="preserve">«Celebrare questo traguardo </w:t>
      </w:r>
      <w:r w:rsidRPr="00A72255">
        <w:rPr>
          <w:sz w:val="23"/>
          <w:szCs w:val="23"/>
        </w:rPr>
        <w:t>– ha dichiarato</w:t>
      </w:r>
      <w:r w:rsidRPr="00A72255">
        <w:rPr>
          <w:i/>
          <w:iCs/>
          <w:sz w:val="23"/>
          <w:szCs w:val="23"/>
        </w:rPr>
        <w:t xml:space="preserve"> </w:t>
      </w:r>
      <w:r w:rsidRPr="00A72255">
        <w:rPr>
          <w:bCs/>
          <w:sz w:val="23"/>
          <w:szCs w:val="23"/>
        </w:rPr>
        <w:t>Carlo Sangalli</w:t>
      </w:r>
      <w:r w:rsidRPr="00A72255">
        <w:rPr>
          <w:sz w:val="23"/>
          <w:szCs w:val="23"/>
        </w:rPr>
        <w:t xml:space="preserve"> -</w:t>
      </w:r>
      <w:r w:rsidRPr="00A72255">
        <w:rPr>
          <w:i/>
          <w:iCs/>
          <w:sz w:val="23"/>
          <w:szCs w:val="23"/>
        </w:rPr>
        <w:t xml:space="preserve"> è un segno importante di continuità che ci dà la forza per proseguire nel nostro cammino. ‘Esserci’ è stato il fondamento della nostra azione e lo sarà in futuro. Il nostro impegno continua nella tutela dei diritti delle persone anziane anche perché siamo ben consapevoli che l’età non è un limite ma una risorsa. Tanti gli obiettivi raggiunti fino ad ora,</w:t>
      </w:r>
      <w:r w:rsidR="00E77438">
        <w:rPr>
          <w:i/>
          <w:iCs/>
          <w:sz w:val="23"/>
          <w:szCs w:val="23"/>
        </w:rPr>
        <w:t xml:space="preserve"> </w:t>
      </w:r>
      <w:r w:rsidRPr="00A72255">
        <w:rPr>
          <w:i/>
          <w:iCs/>
          <w:sz w:val="23"/>
          <w:szCs w:val="23"/>
        </w:rPr>
        <w:t xml:space="preserve">tante le sfide che ci attendono». </w:t>
      </w:r>
    </w:p>
    <w:p w14:paraId="4C22123B" w14:textId="77777777" w:rsidR="00A72255" w:rsidRPr="00A72255" w:rsidRDefault="00A72255" w:rsidP="00A72255">
      <w:pPr>
        <w:spacing w:after="0" w:line="240" w:lineRule="auto"/>
        <w:jc w:val="both"/>
        <w:rPr>
          <w:sz w:val="23"/>
          <w:szCs w:val="23"/>
        </w:rPr>
      </w:pPr>
    </w:p>
    <w:p w14:paraId="69737B37" w14:textId="59ABA149" w:rsidR="0013011F" w:rsidRPr="00A72255" w:rsidRDefault="00F73A6C" w:rsidP="00A72255">
      <w:pPr>
        <w:spacing w:after="0" w:line="240" w:lineRule="auto"/>
        <w:jc w:val="both"/>
        <w:rPr>
          <w:sz w:val="23"/>
          <w:szCs w:val="23"/>
        </w:rPr>
      </w:pPr>
      <w:r w:rsidRPr="00A72255">
        <w:rPr>
          <w:sz w:val="23"/>
          <w:szCs w:val="23"/>
        </w:rPr>
        <w:t>In occasione del Cinquantennale dell’Associazione, anche un messaggio del</w:t>
      </w:r>
      <w:r w:rsidR="0013011F" w:rsidRPr="00A72255">
        <w:rPr>
          <w:sz w:val="23"/>
          <w:szCs w:val="23"/>
        </w:rPr>
        <w:t xml:space="preserve"> Pres</w:t>
      </w:r>
      <w:r w:rsidRPr="00A72255">
        <w:rPr>
          <w:sz w:val="23"/>
          <w:szCs w:val="23"/>
        </w:rPr>
        <w:t xml:space="preserve">idente della Repubblica Sergio Mattarella che </w:t>
      </w:r>
      <w:r w:rsidR="0013011F" w:rsidRPr="00A72255">
        <w:rPr>
          <w:sz w:val="23"/>
          <w:szCs w:val="23"/>
        </w:rPr>
        <w:t xml:space="preserve">ha ricordato i senior </w:t>
      </w:r>
      <w:r w:rsidR="0013011F" w:rsidRPr="00A72255">
        <w:rPr>
          <w:bCs/>
          <w:sz w:val="23"/>
          <w:szCs w:val="23"/>
        </w:rPr>
        <w:t>“che con passione civile intendono ancora costruire reti di solidarietà e partecipare attivamente alla crescita della società”.</w:t>
      </w:r>
    </w:p>
    <w:p w14:paraId="0E4AD3C9" w14:textId="040676FA" w:rsidR="0013011F" w:rsidRPr="00A72255" w:rsidRDefault="0013011F" w:rsidP="00A72255">
      <w:pPr>
        <w:spacing w:after="0" w:line="240" w:lineRule="auto"/>
        <w:jc w:val="both"/>
        <w:rPr>
          <w:sz w:val="23"/>
          <w:szCs w:val="23"/>
        </w:rPr>
      </w:pPr>
      <w:r w:rsidRPr="00A72255">
        <w:rPr>
          <w:sz w:val="23"/>
          <w:szCs w:val="23"/>
        </w:rPr>
        <w:t xml:space="preserve">Il pomeriggio è proseguito con la presentazione del volume ‘Partecipazione, fondamento per il benessere e la coesione sociale’, realizzato da Fondazione 50&amp;Più e Fondazione Leonardo, edito da Il Mulino, e ancora con l’esibizione di ‘La fabbrica di Lampadine’ e ‘Aria’. </w:t>
      </w:r>
      <w:r w:rsidR="0019345C">
        <w:rPr>
          <w:sz w:val="23"/>
          <w:szCs w:val="23"/>
        </w:rPr>
        <w:t>Le celebrazioni</w:t>
      </w:r>
      <w:r w:rsidRPr="00A72255">
        <w:rPr>
          <w:sz w:val="23"/>
          <w:szCs w:val="23"/>
        </w:rPr>
        <w:t xml:space="preserve"> si sono chius</w:t>
      </w:r>
      <w:r w:rsidR="0019345C">
        <w:rPr>
          <w:sz w:val="23"/>
          <w:szCs w:val="23"/>
        </w:rPr>
        <w:t>e</w:t>
      </w:r>
      <w:r w:rsidRPr="00A72255">
        <w:rPr>
          <w:sz w:val="23"/>
          <w:szCs w:val="23"/>
        </w:rPr>
        <w:t xml:space="preserve"> la mattina d</w:t>
      </w:r>
      <w:r w:rsidR="0019345C">
        <w:rPr>
          <w:sz w:val="23"/>
          <w:szCs w:val="23"/>
        </w:rPr>
        <w:t>el 13 novembre</w:t>
      </w:r>
      <w:r w:rsidRPr="00A72255">
        <w:rPr>
          <w:sz w:val="23"/>
          <w:szCs w:val="23"/>
        </w:rPr>
        <w:t xml:space="preserve">, dopo </w:t>
      </w:r>
      <w:r w:rsidRPr="00A72255">
        <w:rPr>
          <w:bCs/>
          <w:sz w:val="23"/>
          <w:szCs w:val="23"/>
        </w:rPr>
        <w:t>l’udienza con Papa Francesco</w:t>
      </w:r>
      <w:r w:rsidRPr="00A72255">
        <w:rPr>
          <w:sz w:val="23"/>
          <w:szCs w:val="23"/>
        </w:rPr>
        <w:t xml:space="preserve"> in piazza San Pietro.</w:t>
      </w:r>
    </w:p>
    <w:p w14:paraId="74921C19" w14:textId="77777777" w:rsidR="00A72255" w:rsidRPr="00A72255" w:rsidRDefault="00A72255" w:rsidP="00A72255">
      <w:pPr>
        <w:spacing w:after="0" w:line="240" w:lineRule="auto"/>
        <w:jc w:val="both"/>
        <w:rPr>
          <w:sz w:val="23"/>
          <w:szCs w:val="23"/>
        </w:rPr>
      </w:pPr>
    </w:p>
    <w:p w14:paraId="0E81C111" w14:textId="77777777" w:rsidR="00BF4B8E" w:rsidRPr="00A72255" w:rsidRDefault="00BF4B8E" w:rsidP="00A72255">
      <w:pPr>
        <w:spacing w:after="0" w:line="240" w:lineRule="auto"/>
        <w:jc w:val="both"/>
        <w:rPr>
          <w:sz w:val="23"/>
          <w:szCs w:val="23"/>
        </w:rPr>
      </w:pPr>
    </w:p>
    <w:p w14:paraId="0118E534" w14:textId="77777777" w:rsidR="003C620A" w:rsidRPr="000B7DA4" w:rsidRDefault="003C620A" w:rsidP="00A7225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</w:pPr>
      <w:r w:rsidRPr="000B7DA4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  <w:t>Associazione 50&amp;Più</w:t>
      </w:r>
    </w:p>
    <w:p w14:paraId="331DBCDB" w14:textId="5F6DBF23" w:rsidR="003C620A" w:rsidRPr="000B7DA4" w:rsidRDefault="003C620A" w:rsidP="00A7225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B7DA4">
        <w:rPr>
          <w:rFonts w:eastAsia="Times New Roman" w:cstheme="minorHAnsi"/>
          <w:color w:val="000000"/>
          <w:sz w:val="20"/>
          <w:szCs w:val="20"/>
          <w:lang w:eastAsia="it-IT"/>
        </w:rPr>
        <w:t>50&amp;Più è un’associazione libera, volontaria e senza fini di lucro</w:t>
      </w:r>
      <w:r w:rsidR="0060607C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del sistema Confcommercio</w:t>
      </w:r>
      <w:r w:rsidRPr="000B7DA4">
        <w:rPr>
          <w:rFonts w:eastAsia="Times New Roman" w:cstheme="minorHAnsi"/>
          <w:color w:val="000000"/>
          <w:sz w:val="20"/>
          <w:szCs w:val="20"/>
          <w:lang w:eastAsia="it-IT"/>
        </w:rPr>
        <w:t xml:space="preserve">. Fondata nel 1974, opera per la rappresentanza e la tutela dei diritti dei propri soci (circa 300mila) e per il riconoscimento degli over 50 come risorsa della società, promuovendone il ruolo sociale e il protagonismo attivo. Ha sedi sull’intero territorio nazionale e 29 sedi all’estero. Organizza attività ed eventi che favoriscono la socializzazione e la partecipazione di persone anziane alla vita di comunità. Mette a disposizione un’informazione puntuale anche su </w:t>
      </w:r>
      <w:r w:rsidRPr="000B7DA4">
        <w:rPr>
          <w:rFonts w:eastAsia="Times New Roman" w:cstheme="minorHAnsi"/>
          <w:color w:val="000000"/>
          <w:sz w:val="20"/>
          <w:szCs w:val="20"/>
          <w:lang w:eastAsia="it-IT"/>
        </w:rPr>
        <w:lastRenderedPageBreak/>
        <w:t xml:space="preserve">temi della terza età attraverso la rivista 50&amp;Più, il giornale web Spazio50 e webinar. Il Centro Studi 50&amp;Più gestisce una banca dati bibliografica, costantemente aggiornata, sulla condizione anziana. Dalla consulenza previdenziale all’assistenza fiscale, 50&amp;Più è al fianco delle persone per offrire risposte concrete: l’impegno è quello di creare le condizioni per costruire una società più giusta e solidale che combatte discriminazioni anche legate all’età. </w:t>
      </w:r>
    </w:p>
    <w:p w14:paraId="16E2E38C" w14:textId="77777777" w:rsidR="003C620A" w:rsidRDefault="003C620A" w:rsidP="00A72255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19402381" w14:textId="77777777" w:rsidR="003C620A" w:rsidRPr="000B7DA4" w:rsidRDefault="003C620A" w:rsidP="00A7225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</w:pPr>
      <w:r w:rsidRPr="000B7DA4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  <w:t>Per info</w:t>
      </w:r>
    </w:p>
    <w:p w14:paraId="4C9EB915" w14:textId="77777777" w:rsidR="003C620A" w:rsidRPr="000B7DA4" w:rsidRDefault="003C620A" w:rsidP="00A7225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B7DA4">
        <w:rPr>
          <w:rFonts w:eastAsia="Times New Roman" w:cstheme="minorHAnsi"/>
          <w:color w:val="000000"/>
          <w:sz w:val="20"/>
          <w:szCs w:val="20"/>
          <w:lang w:eastAsia="it-IT"/>
        </w:rPr>
        <w:t>Via del Melangolo, 26 – 00186 Roma</w:t>
      </w:r>
    </w:p>
    <w:p w14:paraId="002F3915" w14:textId="77777777" w:rsidR="003C620A" w:rsidRPr="000B7DA4" w:rsidRDefault="003C620A" w:rsidP="00A7225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B7DA4">
        <w:rPr>
          <w:rFonts w:eastAsia="Times New Roman" w:cstheme="minorHAnsi"/>
          <w:color w:val="000000"/>
          <w:sz w:val="20"/>
          <w:szCs w:val="20"/>
          <w:lang w:eastAsia="it-IT"/>
        </w:rPr>
        <w:t>ufficiostampa@50epiu.it</w:t>
      </w:r>
    </w:p>
    <w:p w14:paraId="2EAD795A" w14:textId="77777777" w:rsidR="003C620A" w:rsidRPr="000B7DA4" w:rsidRDefault="003C620A" w:rsidP="00A7225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B7DA4">
        <w:rPr>
          <w:rFonts w:eastAsia="Times New Roman" w:cstheme="minorHAnsi"/>
          <w:color w:val="000000"/>
          <w:sz w:val="20"/>
          <w:szCs w:val="20"/>
          <w:lang w:eastAsia="it-IT"/>
        </w:rPr>
        <w:t>Tel. 06 5882587</w:t>
      </w:r>
    </w:p>
    <w:sectPr w:rsidR="003C620A" w:rsidRPr="000B7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F348F"/>
    <w:multiLevelType w:val="hybridMultilevel"/>
    <w:tmpl w:val="DB82C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A771D"/>
    <w:multiLevelType w:val="hybridMultilevel"/>
    <w:tmpl w:val="8C0654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7218"/>
    <w:multiLevelType w:val="hybridMultilevel"/>
    <w:tmpl w:val="E8D0F6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375FC"/>
    <w:multiLevelType w:val="hybridMultilevel"/>
    <w:tmpl w:val="7174E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54E5B"/>
    <w:multiLevelType w:val="hybridMultilevel"/>
    <w:tmpl w:val="FC088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41023">
    <w:abstractNumId w:val="4"/>
  </w:num>
  <w:num w:numId="2" w16cid:durableId="618756430">
    <w:abstractNumId w:val="2"/>
  </w:num>
  <w:num w:numId="3" w16cid:durableId="2052997587">
    <w:abstractNumId w:val="1"/>
  </w:num>
  <w:num w:numId="4" w16cid:durableId="79453583">
    <w:abstractNumId w:val="3"/>
  </w:num>
  <w:num w:numId="5" w16cid:durableId="90244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0B"/>
    <w:rsid w:val="00064EC7"/>
    <w:rsid w:val="00092A0F"/>
    <w:rsid w:val="000B333F"/>
    <w:rsid w:val="000B7DA4"/>
    <w:rsid w:val="0013011F"/>
    <w:rsid w:val="00147076"/>
    <w:rsid w:val="0015560F"/>
    <w:rsid w:val="0019345C"/>
    <w:rsid w:val="001D6CA1"/>
    <w:rsid w:val="00260BBD"/>
    <w:rsid w:val="002710C5"/>
    <w:rsid w:val="002A1F1F"/>
    <w:rsid w:val="002A58C0"/>
    <w:rsid w:val="00386C53"/>
    <w:rsid w:val="00394120"/>
    <w:rsid w:val="00395458"/>
    <w:rsid w:val="003C620A"/>
    <w:rsid w:val="00421AC4"/>
    <w:rsid w:val="004534F5"/>
    <w:rsid w:val="004B1FD2"/>
    <w:rsid w:val="00525AED"/>
    <w:rsid w:val="0060607C"/>
    <w:rsid w:val="00650C38"/>
    <w:rsid w:val="006F6785"/>
    <w:rsid w:val="007103C7"/>
    <w:rsid w:val="007121D3"/>
    <w:rsid w:val="00741672"/>
    <w:rsid w:val="00774C9E"/>
    <w:rsid w:val="007C1776"/>
    <w:rsid w:val="008713BD"/>
    <w:rsid w:val="008C5B30"/>
    <w:rsid w:val="00901F7F"/>
    <w:rsid w:val="009331D4"/>
    <w:rsid w:val="00984944"/>
    <w:rsid w:val="009C3915"/>
    <w:rsid w:val="00A03724"/>
    <w:rsid w:val="00A07AEC"/>
    <w:rsid w:val="00A72255"/>
    <w:rsid w:val="00A96EEE"/>
    <w:rsid w:val="00AE5D5A"/>
    <w:rsid w:val="00B663AC"/>
    <w:rsid w:val="00BB5112"/>
    <w:rsid w:val="00BD65B5"/>
    <w:rsid w:val="00BE760C"/>
    <w:rsid w:val="00BF4B8E"/>
    <w:rsid w:val="00CA4F9F"/>
    <w:rsid w:val="00D335C3"/>
    <w:rsid w:val="00D4000B"/>
    <w:rsid w:val="00D812D0"/>
    <w:rsid w:val="00D92126"/>
    <w:rsid w:val="00DA30C8"/>
    <w:rsid w:val="00DB0744"/>
    <w:rsid w:val="00E04A7C"/>
    <w:rsid w:val="00E24C5B"/>
    <w:rsid w:val="00E77438"/>
    <w:rsid w:val="00F104F2"/>
    <w:rsid w:val="00F73A6C"/>
    <w:rsid w:val="00F84C25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682"/>
  <w15:docId w15:val="{B6C8FE0A-6362-465F-B5C5-2D702572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0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0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0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0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0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0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0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0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0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0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0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00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00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00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00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00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00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0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0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0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0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00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00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00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0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00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0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5F8F3CF354D45859123D45073ABC7" ma:contentTypeVersion="5" ma:contentTypeDescription="Creare un nuovo documento." ma:contentTypeScope="" ma:versionID="8aa29fcf8358306be6c0c6ea7a94b85e">
  <xsd:schema xmlns:xsd="http://www.w3.org/2001/XMLSchema" xmlns:xs="http://www.w3.org/2001/XMLSchema" xmlns:p="http://schemas.microsoft.com/office/2006/metadata/properties" xmlns:ns3="b4a069d7-4bd2-4a27-91b8-971cb5c9693c" targetNamespace="http://schemas.microsoft.com/office/2006/metadata/properties" ma:root="true" ma:fieldsID="00b615b1ebffd0969d0ed69a3fe00a89" ns3:_="">
    <xsd:import namespace="b4a069d7-4bd2-4a27-91b8-971cb5c96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069d7-4bd2-4a27-91b8-971cb5c96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19A18-14DC-4230-BA31-328ABF09F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277B1-673E-4420-A7B8-1D3915F5C2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EF280F-0CB8-4EC3-B2EE-5E6E9472BA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B3BEB8-C211-407A-AF4F-849B441E1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069d7-4bd2-4a27-91b8-971cb5c96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Grazia Concilio</dc:creator>
  <cp:lastModifiedBy>Comunicazione DG</cp:lastModifiedBy>
  <cp:revision>3</cp:revision>
  <cp:lastPrinted>2024-11-19T11:14:00Z</cp:lastPrinted>
  <dcterms:created xsi:type="dcterms:W3CDTF">2024-11-20T07:47:00Z</dcterms:created>
  <dcterms:modified xsi:type="dcterms:W3CDTF">2024-11-20T08:10:00Z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0x0101007025F8F3CF354D45859123D45073ABC7</vt:lpwstr>
  </property>
</Properties>
</file>